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E1BA" w14:textId="77777777" w:rsidR="00847AA9" w:rsidRPr="006B1F74" w:rsidRDefault="00847AA9" w:rsidP="00847AA9">
      <w:pPr>
        <w:jc w:val="center"/>
        <w:rPr>
          <w:b/>
          <w:bCs/>
          <w:sz w:val="4"/>
          <w:szCs w:val="4"/>
        </w:rPr>
      </w:pPr>
      <w:bookmarkStart w:id="0" w:name="_GoBack"/>
      <w:bookmarkEnd w:id="0"/>
    </w:p>
    <w:p w14:paraId="1D876507" w14:textId="77777777" w:rsidR="00847AA9" w:rsidRPr="006C4515" w:rsidRDefault="00847AA9" w:rsidP="00847AA9">
      <w:pPr>
        <w:jc w:val="center"/>
        <w:rPr>
          <w:b/>
          <w:bCs/>
          <w:sz w:val="22"/>
          <w:szCs w:val="22"/>
        </w:rPr>
      </w:pPr>
      <w:r w:rsidRPr="006C4515">
        <w:rPr>
          <w:b/>
          <w:bCs/>
          <w:sz w:val="22"/>
          <w:szCs w:val="22"/>
        </w:rPr>
        <w:t>ТЕХНИЧЕСКОЕ ЗАДАНИЕ</w:t>
      </w:r>
    </w:p>
    <w:p w14:paraId="6E3B89D1" w14:textId="77777777" w:rsidR="00847AA9" w:rsidRPr="006C4515" w:rsidRDefault="00847AA9" w:rsidP="00847AA9">
      <w:pPr>
        <w:jc w:val="center"/>
        <w:rPr>
          <w:b/>
          <w:bCs/>
          <w:sz w:val="22"/>
          <w:szCs w:val="22"/>
        </w:rPr>
      </w:pPr>
      <w:r w:rsidRPr="006C4515">
        <w:rPr>
          <w:b/>
          <w:bCs/>
          <w:sz w:val="22"/>
          <w:szCs w:val="22"/>
        </w:rPr>
        <w:t xml:space="preserve">на выполнение </w:t>
      </w:r>
      <w:r>
        <w:rPr>
          <w:b/>
          <w:bCs/>
          <w:sz w:val="22"/>
          <w:szCs w:val="22"/>
        </w:rPr>
        <w:t>работы</w:t>
      </w:r>
    </w:p>
    <w:p w14:paraId="7D2313AE" w14:textId="77777777" w:rsidR="00847AA9" w:rsidRPr="001C2B51" w:rsidRDefault="00847AA9" w:rsidP="00847AA9">
      <w:pPr>
        <w:rPr>
          <w:sz w:val="16"/>
          <w:szCs w:val="16"/>
        </w:rPr>
      </w:pPr>
    </w:p>
    <w:p w14:paraId="45B6E4AF" w14:textId="77777777" w:rsidR="00847AA9" w:rsidRPr="00FC0E10" w:rsidRDefault="00847AA9" w:rsidP="00847AA9">
      <w:pPr>
        <w:ind w:firstLine="142"/>
        <w:jc w:val="both"/>
        <w:rPr>
          <w:b/>
          <w:bCs/>
        </w:rPr>
      </w:pPr>
      <w:r w:rsidRPr="008B6551">
        <w:t>по теме</w:t>
      </w:r>
      <w:r w:rsidRPr="008B6551">
        <w:rPr>
          <w:b/>
          <w:bCs/>
        </w:rPr>
        <w:t xml:space="preserve">: </w:t>
      </w:r>
      <w:r w:rsidRPr="00580BC5">
        <w:rPr>
          <w:b/>
          <w:bCs/>
        </w:rPr>
        <w:t>«</w:t>
      </w:r>
      <w:r w:rsidRPr="006B1F74">
        <w:rPr>
          <w:b/>
          <w:bCs/>
        </w:rPr>
        <w:t xml:space="preserve">Оценка коррозионной стойкости и сроков службы проката </w:t>
      </w:r>
      <w:proofErr w:type="spellStart"/>
      <w:r w:rsidRPr="006B1F74">
        <w:rPr>
          <w:b/>
          <w:bCs/>
        </w:rPr>
        <w:t>горячеоци</w:t>
      </w:r>
      <w:r>
        <w:rPr>
          <w:b/>
          <w:bCs/>
        </w:rPr>
        <w:t>н</w:t>
      </w:r>
      <w:r w:rsidRPr="006B1F74">
        <w:rPr>
          <w:b/>
          <w:bCs/>
        </w:rPr>
        <w:t>кованного</w:t>
      </w:r>
      <w:proofErr w:type="spellEnd"/>
      <w:r w:rsidRPr="006B1F74">
        <w:rPr>
          <w:b/>
          <w:bCs/>
        </w:rPr>
        <w:t xml:space="preserve"> с полимерным покрытием</w:t>
      </w:r>
      <w:r w:rsidRPr="00295036">
        <w:rPr>
          <w:b/>
          <w:bCs/>
        </w:rPr>
        <w:t>»</w:t>
      </w:r>
    </w:p>
    <w:p w14:paraId="146FEBC3" w14:textId="77777777" w:rsidR="00847AA9" w:rsidRPr="0035540E" w:rsidRDefault="00847AA9" w:rsidP="00847AA9">
      <w:pPr>
        <w:spacing w:line="216" w:lineRule="auto"/>
        <w:ind w:firstLine="142"/>
      </w:pPr>
      <w:r w:rsidRPr="004E645D">
        <w:t>1</w:t>
      </w:r>
      <w:r>
        <w:t>)</w:t>
      </w:r>
      <w:r w:rsidRPr="004E645D">
        <w:t> Цел</w:t>
      </w:r>
      <w:r>
        <w:t>ь</w:t>
      </w:r>
      <w:r w:rsidRPr="004E645D">
        <w:t xml:space="preserve"> работы</w:t>
      </w:r>
      <w:r w:rsidRPr="0035540E">
        <w:t xml:space="preserve">: определение коррозионной стойкости и сроков службы проката </w:t>
      </w:r>
      <w:proofErr w:type="spellStart"/>
      <w:r w:rsidRPr="0035540E">
        <w:t>горячеоцикованного</w:t>
      </w:r>
      <w:proofErr w:type="spellEnd"/>
      <w:r w:rsidRPr="0035540E">
        <w:t xml:space="preserve"> с полимерным покрытием.</w:t>
      </w:r>
    </w:p>
    <w:p w14:paraId="24B457AE" w14:textId="77777777" w:rsidR="00847AA9" w:rsidRPr="00A116E0" w:rsidRDefault="00847AA9" w:rsidP="00847AA9">
      <w:pPr>
        <w:spacing w:line="216" w:lineRule="auto"/>
        <w:ind w:firstLine="142"/>
      </w:pPr>
      <w:r w:rsidRPr="0035540E">
        <w:rPr>
          <w:color w:val="000000"/>
        </w:rPr>
        <w:t>2</w:t>
      </w:r>
      <w:r>
        <w:rPr>
          <w:color w:val="000000"/>
        </w:rPr>
        <w:t>)</w:t>
      </w:r>
      <w:r w:rsidRPr="0035540E">
        <w:rPr>
          <w:color w:val="000000"/>
        </w:rPr>
        <w:t xml:space="preserve"> Заказчик предоставляет следующие исходные данные: образцы проката </w:t>
      </w:r>
      <w:proofErr w:type="spellStart"/>
      <w:r w:rsidRPr="0035540E">
        <w:t>горячеоцикованного</w:t>
      </w:r>
      <w:proofErr w:type="spellEnd"/>
      <w:r w:rsidRPr="0035540E">
        <w:t xml:space="preserve"> с полимерным покрытием </w:t>
      </w:r>
      <w:r>
        <w:t>(</w:t>
      </w:r>
      <w:r w:rsidRPr="000B18E0">
        <w:rPr>
          <w:highlight w:val="cyan"/>
        </w:rPr>
        <w:t>курьерской службой</w:t>
      </w:r>
      <w:r>
        <w:t xml:space="preserve">) </w:t>
      </w:r>
      <w:r w:rsidRPr="0035540E">
        <w:t>и сопроводительную информацию.</w:t>
      </w:r>
    </w:p>
    <w:p w14:paraId="35947EC3" w14:textId="77777777" w:rsidR="00847AA9" w:rsidRPr="00EA70C7" w:rsidRDefault="00847AA9" w:rsidP="00847AA9">
      <w:pPr>
        <w:pStyle w:val="1"/>
        <w:spacing w:line="240" w:lineRule="auto"/>
        <w:ind w:firstLine="142"/>
        <w:rPr>
          <w:sz w:val="24"/>
          <w:szCs w:val="24"/>
        </w:rPr>
      </w:pPr>
      <w:r w:rsidRPr="00EA70C7">
        <w:rPr>
          <w:sz w:val="24"/>
          <w:szCs w:val="24"/>
        </w:rPr>
        <w:t xml:space="preserve">Программа </w:t>
      </w:r>
    </w:p>
    <w:p w14:paraId="1CCFBC6F" w14:textId="77777777" w:rsidR="00847AA9" w:rsidRPr="006C4515" w:rsidRDefault="00847AA9" w:rsidP="00847AA9">
      <w:pPr>
        <w:ind w:firstLine="142"/>
        <w:jc w:val="center"/>
        <w:rPr>
          <w:b/>
          <w:bCs/>
          <w:sz w:val="22"/>
          <w:szCs w:val="22"/>
        </w:rPr>
      </w:pPr>
      <w:r w:rsidRPr="006C4515">
        <w:rPr>
          <w:b/>
          <w:bCs/>
          <w:sz w:val="22"/>
          <w:szCs w:val="22"/>
        </w:rPr>
        <w:t xml:space="preserve">проведения </w:t>
      </w:r>
      <w:r>
        <w:rPr>
          <w:b/>
          <w:bCs/>
          <w:sz w:val="22"/>
          <w:szCs w:val="22"/>
        </w:rPr>
        <w:t>испытаний</w:t>
      </w:r>
    </w:p>
    <w:p w14:paraId="687CADA3" w14:textId="77777777" w:rsidR="00847AA9" w:rsidRPr="00765F27" w:rsidRDefault="00847AA9" w:rsidP="00847AA9">
      <w:pPr>
        <w:ind w:firstLine="142"/>
        <w:rPr>
          <w:sz w:val="4"/>
          <w:szCs w:val="4"/>
        </w:rPr>
      </w:pPr>
    </w:p>
    <w:p w14:paraId="121E32B7" w14:textId="77777777" w:rsidR="00847AA9" w:rsidRPr="006B1F74" w:rsidRDefault="00847AA9" w:rsidP="00847AA9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6B1F74">
        <w:t>Исследуемые материалы</w:t>
      </w:r>
      <w:r w:rsidRPr="006B1F74">
        <w:rPr>
          <w:b/>
          <w:bCs/>
        </w:rPr>
        <w:t xml:space="preserve">: </w:t>
      </w:r>
      <w:r w:rsidRPr="006B1F74">
        <w:t xml:space="preserve">прокат стальной тонколистовой холоднокатаный </w:t>
      </w:r>
      <w:proofErr w:type="spellStart"/>
      <w:r w:rsidRPr="006B1F74">
        <w:t>горячеоцинкованный</w:t>
      </w:r>
      <w:proofErr w:type="spellEnd"/>
      <w:r w:rsidRPr="006B1F74">
        <w:t xml:space="preserve"> с полимерным покрытием:</w:t>
      </w:r>
    </w:p>
    <w:p w14:paraId="2B8C4A8F" w14:textId="77777777" w:rsidR="00847AA9" w:rsidRPr="006B1F74" w:rsidRDefault="00847AA9" w:rsidP="00847AA9">
      <w:pPr>
        <w:numPr>
          <w:ilvl w:val="1"/>
          <w:numId w:val="2"/>
        </w:numPr>
        <w:ind w:left="284" w:firstLine="0"/>
        <w:jc w:val="both"/>
      </w:pPr>
      <w:r w:rsidRPr="006B1F74">
        <w:t>Количество образцов одной системы покрытия на одно испытание – 3 штуки.</w:t>
      </w:r>
    </w:p>
    <w:p w14:paraId="40150CA4" w14:textId="77777777" w:rsidR="00847AA9" w:rsidRPr="006B1F74" w:rsidRDefault="00847AA9" w:rsidP="00847AA9">
      <w:pPr>
        <w:numPr>
          <w:ilvl w:val="1"/>
          <w:numId w:val="2"/>
        </w:numPr>
        <w:ind w:left="284" w:firstLine="0"/>
        <w:jc w:val="both"/>
      </w:pPr>
      <w:r w:rsidRPr="006B1F74">
        <w:t xml:space="preserve">Количество образцов (систем покрытия) – </w:t>
      </w:r>
      <w:r w:rsidRPr="000B18E0">
        <w:rPr>
          <w:highlight w:val="cyan"/>
        </w:rPr>
        <w:t>не более 6 видов</w:t>
      </w:r>
      <w:r w:rsidRPr="006B1F74">
        <w:t>.</w:t>
      </w:r>
    </w:p>
    <w:p w14:paraId="0292CE5E" w14:textId="77777777" w:rsidR="00847AA9" w:rsidRPr="006B1F74" w:rsidRDefault="00847AA9" w:rsidP="00847AA9">
      <w:pPr>
        <w:numPr>
          <w:ilvl w:val="1"/>
          <w:numId w:val="2"/>
        </w:numPr>
        <w:ind w:left="284" w:firstLine="0"/>
        <w:jc w:val="both"/>
      </w:pPr>
      <w:r w:rsidRPr="006B1F74">
        <w:t>Образцы размером 50х100 мм.</w:t>
      </w:r>
    </w:p>
    <w:p w14:paraId="55039702" w14:textId="77777777" w:rsidR="00847AA9" w:rsidRDefault="00847AA9" w:rsidP="00847AA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B1F74">
        <w:t>Работа должна включать следующие</w:t>
      </w:r>
      <w:r>
        <w:t xml:space="preserve"> подразделы:</w:t>
      </w:r>
    </w:p>
    <w:p w14:paraId="05C4FDAD" w14:textId="77777777" w:rsidR="00847AA9" w:rsidRDefault="00847AA9" w:rsidP="00847AA9">
      <w:pPr>
        <w:pStyle w:val="a4"/>
        <w:numPr>
          <w:ilvl w:val="1"/>
          <w:numId w:val="1"/>
        </w:numPr>
        <w:jc w:val="both"/>
      </w:pPr>
      <w:r w:rsidRPr="00A73719">
        <w:rPr>
          <w:b/>
          <w:bCs/>
        </w:rPr>
        <w:t>Условия испытаний:</w:t>
      </w:r>
    </w:p>
    <w:p w14:paraId="71448713" w14:textId="77777777" w:rsidR="00847AA9" w:rsidRPr="00A73719" w:rsidRDefault="00847AA9" w:rsidP="00847AA9">
      <w:pPr>
        <w:tabs>
          <w:tab w:val="left" w:pos="360"/>
        </w:tabs>
        <w:spacing w:line="216" w:lineRule="auto"/>
        <w:ind w:left="360"/>
        <w:jc w:val="both"/>
        <w:rPr>
          <w:rStyle w:val="rvts7"/>
          <w:color w:val="000000"/>
        </w:rPr>
      </w:pPr>
      <w:r>
        <w:rPr>
          <w:i/>
          <w:iCs/>
        </w:rPr>
        <w:t xml:space="preserve">Ускоренные коррозионные испытания окрашенных элементов </w:t>
      </w:r>
      <w:r w:rsidRPr="007D28DC">
        <w:rPr>
          <w:i/>
          <w:iCs/>
        </w:rPr>
        <w:t>п</w:t>
      </w:r>
      <w:r>
        <w:rPr>
          <w:i/>
          <w:iCs/>
          <w:color w:val="000000"/>
        </w:rPr>
        <w:t>о ГОСТ 9.401</w:t>
      </w:r>
      <w:r w:rsidRPr="007D28DC">
        <w:rPr>
          <w:i/>
          <w:iCs/>
          <w:color w:val="000000"/>
        </w:rPr>
        <w:t xml:space="preserve"> «Покрытия лакокрасочные.</w:t>
      </w:r>
      <w:r>
        <w:rPr>
          <w:i/>
          <w:iCs/>
          <w:color w:val="000000"/>
        </w:rPr>
        <w:t xml:space="preserve"> </w:t>
      </w:r>
      <w:r w:rsidRPr="007D28DC">
        <w:rPr>
          <w:rStyle w:val="rvts7"/>
          <w:i/>
          <w:iCs/>
          <w:color w:val="000000"/>
        </w:rPr>
        <w:t>Общие требования и методы ускоренных испытаний на стойкость к воздействию климатических факторов»</w:t>
      </w:r>
      <w:r w:rsidRPr="00BD6B8A">
        <w:rPr>
          <w:rStyle w:val="rvts7"/>
          <w:iCs/>
          <w:color w:val="000000"/>
        </w:rPr>
        <w:t>.</w:t>
      </w:r>
      <w:r>
        <w:rPr>
          <w:rStyle w:val="rvts7"/>
          <w:iCs/>
          <w:color w:val="000000"/>
        </w:rPr>
        <w:t xml:space="preserve"> </w:t>
      </w:r>
      <w:r w:rsidRPr="00BD6B8A">
        <w:rPr>
          <w:rStyle w:val="rvts7"/>
          <w:color w:val="000000"/>
        </w:rPr>
        <w:t>М</w:t>
      </w:r>
      <w:r>
        <w:rPr>
          <w:rStyle w:val="rvts7"/>
          <w:color w:val="000000"/>
        </w:rPr>
        <w:t xml:space="preserve">етод 6. </w:t>
      </w:r>
      <w:r w:rsidRPr="001B37AD">
        <w:rPr>
          <w:i/>
          <w:iCs/>
          <w:u w:val="single"/>
        </w:rPr>
        <w:t xml:space="preserve">Определение стойкости </w:t>
      </w:r>
      <w:r>
        <w:rPr>
          <w:i/>
          <w:iCs/>
          <w:u w:val="single"/>
        </w:rPr>
        <w:t>образцов</w:t>
      </w:r>
      <w:r w:rsidRPr="001B37AD">
        <w:rPr>
          <w:i/>
          <w:iCs/>
          <w:u w:val="single"/>
        </w:rPr>
        <w:t xml:space="preserve"> с покрытием к воздействию переменной температу</w:t>
      </w:r>
      <w:r>
        <w:rPr>
          <w:i/>
          <w:iCs/>
          <w:u w:val="single"/>
        </w:rPr>
        <w:t xml:space="preserve">ры, повышенной влажности, </w:t>
      </w:r>
      <w:r w:rsidRPr="001B37AD">
        <w:rPr>
          <w:i/>
          <w:iCs/>
          <w:u w:val="single"/>
        </w:rPr>
        <w:t>сернистого газа</w:t>
      </w:r>
      <w:r>
        <w:rPr>
          <w:i/>
          <w:iCs/>
          <w:u w:val="single"/>
        </w:rPr>
        <w:t xml:space="preserve"> и солнечного излучения</w:t>
      </w:r>
      <w:r w:rsidRPr="001B37AD">
        <w:rPr>
          <w:i/>
          <w:iCs/>
          <w:u w:val="single"/>
        </w:rPr>
        <w:t xml:space="preserve">. </w:t>
      </w:r>
    </w:p>
    <w:p w14:paraId="6CFECAB4" w14:textId="77777777" w:rsidR="00847AA9" w:rsidRPr="00F170D3" w:rsidRDefault="00847AA9" w:rsidP="00847AA9">
      <w:pPr>
        <w:tabs>
          <w:tab w:val="left" w:pos="0"/>
        </w:tabs>
        <w:ind w:firstLine="284"/>
        <w:jc w:val="both"/>
      </w:pPr>
      <w:r w:rsidRPr="007D28DC">
        <w:t xml:space="preserve"> Режим испытаний, последовательность перемещения и время выдержки образцов в аппаратах в одном цикле приведены в таблице.  Цикл повторяют не менее 15 раз. Для прогнозирования срока службы испытания должны продолжаться до достижения критических значений оценок в баллах по защитным свойствам.</w:t>
      </w:r>
    </w:p>
    <w:p w14:paraId="05B33D53" w14:textId="77777777" w:rsidR="00847AA9" w:rsidRPr="007D28DC" w:rsidRDefault="00847AA9" w:rsidP="00847AA9">
      <w:pPr>
        <w:jc w:val="center"/>
        <w:rPr>
          <w:b/>
          <w:bCs/>
          <w:color w:val="000000"/>
        </w:rPr>
      </w:pPr>
      <w:r w:rsidRPr="007D28DC">
        <w:rPr>
          <w:b/>
          <w:bCs/>
          <w:color w:val="000000"/>
        </w:rPr>
        <w:t xml:space="preserve">Последовательность перемещения и время выдержки образцов в камерах и режимы </w:t>
      </w:r>
    </w:p>
    <w:p w14:paraId="48445C37" w14:textId="77777777" w:rsidR="00847AA9" w:rsidRPr="007D28DC" w:rsidRDefault="00847AA9" w:rsidP="00847AA9">
      <w:pPr>
        <w:jc w:val="center"/>
        <w:rPr>
          <w:b/>
          <w:bCs/>
          <w:color w:val="000000"/>
        </w:rPr>
      </w:pPr>
      <w:r w:rsidRPr="007D28DC">
        <w:rPr>
          <w:b/>
          <w:bCs/>
          <w:color w:val="000000"/>
        </w:rPr>
        <w:t>испытаний</w:t>
      </w:r>
    </w:p>
    <w:tbl>
      <w:tblPr>
        <w:tblW w:w="5000" w:type="pct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2"/>
        <w:gridCol w:w="1784"/>
        <w:gridCol w:w="1865"/>
        <w:gridCol w:w="2284"/>
      </w:tblGrid>
      <w:tr w:rsidR="00847AA9" w:rsidRPr="001A4E81" w14:paraId="7A3AAD5A" w14:textId="77777777" w:rsidTr="005F0969">
        <w:trPr>
          <w:tblCellSpacing w:w="7" w:type="dxa"/>
        </w:trPr>
        <w:tc>
          <w:tcPr>
            <w:tcW w:w="1817" w:type="pct"/>
            <w:vMerge w:val="restart"/>
            <w:vAlign w:val="center"/>
          </w:tcPr>
          <w:p w14:paraId="01927344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sz w:val="22"/>
                <w:szCs w:val="22"/>
              </w:rPr>
              <w:t>Аппаратура</w:t>
            </w:r>
          </w:p>
        </w:tc>
        <w:tc>
          <w:tcPr>
            <w:tcW w:w="1940" w:type="pct"/>
            <w:gridSpan w:val="2"/>
          </w:tcPr>
          <w:p w14:paraId="6A5C9D8A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sz w:val="22"/>
                <w:szCs w:val="22"/>
              </w:rPr>
              <w:t>Режим испытаний</w:t>
            </w:r>
          </w:p>
        </w:tc>
        <w:tc>
          <w:tcPr>
            <w:tcW w:w="1213" w:type="pct"/>
            <w:vMerge w:val="restart"/>
            <w:vAlign w:val="center"/>
          </w:tcPr>
          <w:p w14:paraId="7E14ACEB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sz w:val="22"/>
                <w:szCs w:val="22"/>
              </w:rPr>
              <w:t>Продолжи</w:t>
            </w:r>
            <w:r w:rsidRPr="00957EF2">
              <w:rPr>
                <w:sz w:val="22"/>
                <w:szCs w:val="22"/>
              </w:rPr>
              <w:softHyphen/>
              <w:t>тельность испытаний, час</w:t>
            </w:r>
          </w:p>
        </w:tc>
      </w:tr>
      <w:tr w:rsidR="00847AA9" w:rsidRPr="001A4E81" w14:paraId="0CA2C711" w14:textId="77777777" w:rsidTr="005F0969">
        <w:trPr>
          <w:trHeight w:val="413"/>
          <w:tblCellSpacing w:w="7" w:type="dxa"/>
        </w:trPr>
        <w:tc>
          <w:tcPr>
            <w:tcW w:w="1817" w:type="pct"/>
            <w:vMerge/>
          </w:tcPr>
          <w:p w14:paraId="38194ACF" w14:textId="77777777" w:rsidR="00847AA9" w:rsidRPr="001A4E81" w:rsidRDefault="00847AA9" w:rsidP="005F096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8" w:type="pct"/>
          </w:tcPr>
          <w:p w14:paraId="3D57BD71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7EF2">
              <w:rPr>
                <w:sz w:val="22"/>
                <w:szCs w:val="22"/>
              </w:rPr>
              <w:t>Температура,</w:t>
            </w:r>
            <w:r w:rsidRPr="00957EF2">
              <w:rPr>
                <w:sz w:val="22"/>
                <w:szCs w:val="22"/>
                <w:vertAlign w:val="superscript"/>
              </w:rPr>
              <w:t>o</w:t>
            </w:r>
            <w:proofErr w:type="gramEnd"/>
            <w:r w:rsidRPr="00957EF2">
              <w:rPr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85" w:type="pct"/>
          </w:tcPr>
          <w:p w14:paraId="6A0B7483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sz w:val="22"/>
                <w:szCs w:val="22"/>
              </w:rPr>
              <w:t xml:space="preserve">Относительная </w:t>
            </w:r>
            <w:proofErr w:type="gramStart"/>
            <w:r w:rsidRPr="00957EF2">
              <w:rPr>
                <w:sz w:val="22"/>
                <w:szCs w:val="22"/>
              </w:rPr>
              <w:t>влажность.%</w:t>
            </w:r>
            <w:proofErr w:type="gramEnd"/>
          </w:p>
        </w:tc>
        <w:tc>
          <w:tcPr>
            <w:tcW w:w="1213" w:type="pct"/>
            <w:vMerge/>
          </w:tcPr>
          <w:p w14:paraId="5481A4F9" w14:textId="77777777" w:rsidR="00847AA9" w:rsidRPr="001A4E81" w:rsidRDefault="00847AA9" w:rsidP="005F0969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847AA9" w:rsidRPr="001A4E81" w14:paraId="4E2A856B" w14:textId="77777777" w:rsidTr="005F0969">
        <w:trPr>
          <w:tblCellSpacing w:w="7" w:type="dxa"/>
        </w:trPr>
        <w:tc>
          <w:tcPr>
            <w:tcW w:w="1817" w:type="pct"/>
          </w:tcPr>
          <w:p w14:paraId="5BBB8C26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Камера влаги</w:t>
            </w:r>
          </w:p>
        </w:tc>
        <w:tc>
          <w:tcPr>
            <w:tcW w:w="948" w:type="pct"/>
            <w:vAlign w:val="center"/>
          </w:tcPr>
          <w:p w14:paraId="44FC77C1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40±2</w:t>
            </w:r>
          </w:p>
        </w:tc>
        <w:tc>
          <w:tcPr>
            <w:tcW w:w="985" w:type="pct"/>
            <w:vAlign w:val="center"/>
          </w:tcPr>
          <w:p w14:paraId="248AFACF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97±3</w:t>
            </w:r>
          </w:p>
        </w:tc>
        <w:tc>
          <w:tcPr>
            <w:tcW w:w="1213" w:type="pct"/>
          </w:tcPr>
          <w:p w14:paraId="02C4ACEC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7AA9" w:rsidRPr="001A4E81" w14:paraId="362157FA" w14:textId="77777777" w:rsidTr="005F0969">
        <w:trPr>
          <w:trHeight w:val="461"/>
          <w:tblCellSpacing w:w="7" w:type="dxa"/>
        </w:trPr>
        <w:tc>
          <w:tcPr>
            <w:tcW w:w="1817" w:type="pct"/>
          </w:tcPr>
          <w:p w14:paraId="504D2FBE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Камера сернистого газа (концентрация SO</w:t>
            </w:r>
            <w:r w:rsidRPr="00957EF2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57EF2">
              <w:rPr>
                <w:color w:val="000000"/>
                <w:sz w:val="22"/>
                <w:szCs w:val="22"/>
              </w:rPr>
              <w:t xml:space="preserve"> 5± 1 мг/м</w:t>
            </w:r>
            <w:r w:rsidRPr="00957EF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57EF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48" w:type="pct"/>
            <w:vAlign w:val="center"/>
          </w:tcPr>
          <w:p w14:paraId="3C2D5CA6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40±2</w:t>
            </w:r>
          </w:p>
        </w:tc>
        <w:tc>
          <w:tcPr>
            <w:tcW w:w="985" w:type="pct"/>
            <w:vAlign w:val="center"/>
          </w:tcPr>
          <w:p w14:paraId="334810DD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97±3</w:t>
            </w:r>
          </w:p>
        </w:tc>
        <w:tc>
          <w:tcPr>
            <w:tcW w:w="1213" w:type="pct"/>
          </w:tcPr>
          <w:p w14:paraId="6EBBCFD7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7AA9" w:rsidRPr="001A4E81" w14:paraId="13609A86" w14:textId="77777777" w:rsidTr="005F0969">
        <w:trPr>
          <w:tblCellSpacing w:w="7" w:type="dxa"/>
        </w:trPr>
        <w:tc>
          <w:tcPr>
            <w:tcW w:w="1817" w:type="pct"/>
          </w:tcPr>
          <w:p w14:paraId="3838E8D0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gramStart"/>
            <w:r w:rsidRPr="00957EF2">
              <w:rPr>
                <w:color w:val="000000"/>
                <w:sz w:val="22"/>
                <w:szCs w:val="22"/>
              </w:rPr>
              <w:t>Камера  холода</w:t>
            </w:r>
            <w:proofErr w:type="gramEnd"/>
          </w:p>
        </w:tc>
        <w:tc>
          <w:tcPr>
            <w:tcW w:w="948" w:type="pct"/>
          </w:tcPr>
          <w:p w14:paraId="7A4848FA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минус (30±3)</w:t>
            </w:r>
          </w:p>
        </w:tc>
        <w:tc>
          <w:tcPr>
            <w:tcW w:w="985" w:type="pct"/>
          </w:tcPr>
          <w:p w14:paraId="4224A1B8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957EF2">
              <w:rPr>
                <w:color w:val="000000"/>
                <w:sz w:val="22"/>
                <w:szCs w:val="22"/>
              </w:rPr>
              <w:t>нормир</w:t>
            </w:r>
            <w:proofErr w:type="spellEnd"/>
            <w:r w:rsidRPr="00957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3" w:type="pct"/>
          </w:tcPr>
          <w:p w14:paraId="125CF646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47AA9" w:rsidRPr="001A4E81" w14:paraId="164D2449" w14:textId="77777777" w:rsidTr="005F0969">
        <w:trPr>
          <w:tblCellSpacing w:w="7" w:type="dxa"/>
        </w:trPr>
        <w:tc>
          <w:tcPr>
            <w:tcW w:w="1817" w:type="pct"/>
          </w:tcPr>
          <w:p w14:paraId="7C14B7E7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spellStart"/>
            <w:r w:rsidRPr="00957EF2">
              <w:rPr>
                <w:color w:val="000000"/>
                <w:sz w:val="22"/>
                <w:szCs w:val="22"/>
              </w:rPr>
              <w:t>Термокамера</w:t>
            </w:r>
            <w:proofErr w:type="spellEnd"/>
          </w:p>
        </w:tc>
        <w:tc>
          <w:tcPr>
            <w:tcW w:w="948" w:type="pct"/>
          </w:tcPr>
          <w:p w14:paraId="41E02615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60±3</w:t>
            </w:r>
          </w:p>
        </w:tc>
        <w:tc>
          <w:tcPr>
            <w:tcW w:w="985" w:type="pct"/>
          </w:tcPr>
          <w:p w14:paraId="4F21D58F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957EF2">
              <w:rPr>
                <w:color w:val="000000"/>
                <w:sz w:val="22"/>
                <w:szCs w:val="22"/>
              </w:rPr>
              <w:t>нормир</w:t>
            </w:r>
            <w:proofErr w:type="spellEnd"/>
            <w:r w:rsidRPr="00957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3" w:type="pct"/>
          </w:tcPr>
          <w:p w14:paraId="600AB84C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47AA9" w:rsidRPr="001A4E81" w14:paraId="64BB03F1" w14:textId="77777777" w:rsidTr="005F0969">
        <w:trPr>
          <w:tblCellSpacing w:w="7" w:type="dxa"/>
        </w:trPr>
        <w:tc>
          <w:tcPr>
            <w:tcW w:w="1817" w:type="pct"/>
          </w:tcPr>
          <w:p w14:paraId="2875D4D8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Камера холода</w:t>
            </w:r>
          </w:p>
        </w:tc>
        <w:tc>
          <w:tcPr>
            <w:tcW w:w="948" w:type="pct"/>
          </w:tcPr>
          <w:p w14:paraId="4B733185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минус (60±3)</w:t>
            </w:r>
          </w:p>
        </w:tc>
        <w:tc>
          <w:tcPr>
            <w:tcW w:w="985" w:type="pct"/>
          </w:tcPr>
          <w:p w14:paraId="1D3F86FF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957EF2">
              <w:rPr>
                <w:color w:val="000000"/>
                <w:sz w:val="22"/>
                <w:szCs w:val="22"/>
              </w:rPr>
              <w:t>нормир</w:t>
            </w:r>
            <w:proofErr w:type="spellEnd"/>
            <w:r w:rsidRPr="00957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3" w:type="pct"/>
          </w:tcPr>
          <w:p w14:paraId="292AA9A6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3</w:t>
            </w:r>
          </w:p>
        </w:tc>
      </w:tr>
      <w:tr w:rsidR="00847AA9" w:rsidRPr="001A4E81" w14:paraId="4D28EB00" w14:textId="77777777" w:rsidTr="005F0969">
        <w:trPr>
          <w:tblCellSpacing w:w="7" w:type="dxa"/>
        </w:trPr>
        <w:tc>
          <w:tcPr>
            <w:tcW w:w="1817" w:type="pct"/>
          </w:tcPr>
          <w:p w14:paraId="75932F0E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Выдержка на воздухе</w:t>
            </w:r>
          </w:p>
        </w:tc>
        <w:tc>
          <w:tcPr>
            <w:tcW w:w="948" w:type="pct"/>
          </w:tcPr>
          <w:p w14:paraId="2A812B9E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15-30</w:t>
            </w:r>
          </w:p>
        </w:tc>
        <w:tc>
          <w:tcPr>
            <w:tcW w:w="985" w:type="pct"/>
          </w:tcPr>
          <w:p w14:paraId="387305DF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Не более 80</w:t>
            </w:r>
          </w:p>
        </w:tc>
        <w:tc>
          <w:tcPr>
            <w:tcW w:w="1213" w:type="pct"/>
          </w:tcPr>
          <w:p w14:paraId="2FB4FBB4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47AA9" w:rsidRPr="001A4E81" w14:paraId="3D411472" w14:textId="77777777" w:rsidTr="005F0969">
        <w:trPr>
          <w:tblCellSpacing w:w="7" w:type="dxa"/>
        </w:trPr>
        <w:tc>
          <w:tcPr>
            <w:tcW w:w="1817" w:type="pct"/>
          </w:tcPr>
          <w:p w14:paraId="35CC4B33" w14:textId="77777777" w:rsidR="00847AA9" w:rsidRPr="00957EF2" w:rsidRDefault="00847AA9" w:rsidP="005F0969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48" w:type="pct"/>
          </w:tcPr>
          <w:p w14:paraId="796DA217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pct"/>
          </w:tcPr>
          <w:p w14:paraId="7DF03FE4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</w:tcPr>
          <w:p w14:paraId="04D011A2" w14:textId="77777777" w:rsidR="00847AA9" w:rsidRPr="00957EF2" w:rsidRDefault="00847AA9" w:rsidP="005F0969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57EF2">
              <w:rPr>
                <w:color w:val="000000"/>
                <w:sz w:val="22"/>
                <w:szCs w:val="22"/>
              </w:rPr>
              <w:t>24</w:t>
            </w:r>
          </w:p>
        </w:tc>
      </w:tr>
    </w:tbl>
    <w:p w14:paraId="04BA33C8" w14:textId="77777777" w:rsidR="00847AA9" w:rsidRPr="00757D42" w:rsidRDefault="00847AA9" w:rsidP="00847AA9">
      <w:pPr>
        <w:ind w:firstLine="142"/>
        <w:jc w:val="both"/>
      </w:pPr>
      <w:r>
        <w:rPr>
          <w:rStyle w:val="rvts7"/>
          <w:color w:val="000000"/>
        </w:rPr>
        <w:t xml:space="preserve">2.2. </w:t>
      </w:r>
      <w:r>
        <w:rPr>
          <w:b/>
          <w:bCs/>
        </w:rPr>
        <w:t>Обработка результатов испытаний</w:t>
      </w:r>
    </w:p>
    <w:p w14:paraId="76613560" w14:textId="77777777" w:rsidR="00847AA9" w:rsidRDefault="00847AA9" w:rsidP="00847AA9">
      <w:pPr>
        <w:ind w:firstLine="142"/>
        <w:rPr>
          <w:color w:val="000000"/>
        </w:rPr>
      </w:pPr>
      <w:r w:rsidRPr="00757D42">
        <w:rPr>
          <w:color w:val="000000"/>
        </w:rPr>
        <w:t>Оценк</w:t>
      </w:r>
      <w:r>
        <w:rPr>
          <w:color w:val="000000"/>
        </w:rPr>
        <w:t>а</w:t>
      </w:r>
      <w:r w:rsidRPr="00757D42">
        <w:rPr>
          <w:color w:val="000000"/>
        </w:rPr>
        <w:t xml:space="preserve"> состояния покрытия в процессе и после испытаний проводи</w:t>
      </w:r>
      <w:r>
        <w:rPr>
          <w:color w:val="000000"/>
        </w:rPr>
        <w:t>тся</w:t>
      </w:r>
      <w:r w:rsidRPr="00757D42">
        <w:rPr>
          <w:color w:val="000000"/>
        </w:rPr>
        <w:t xml:space="preserve"> по ГОСТ 9.407 «ЕСЗКС. Покрытия лакокрасочные. Методы оценки внешнего вида»</w:t>
      </w:r>
      <w:r>
        <w:rPr>
          <w:color w:val="000000"/>
        </w:rPr>
        <w:t xml:space="preserve"> по следующим показателям качества:</w:t>
      </w:r>
    </w:p>
    <w:p w14:paraId="0A49AD26" w14:textId="77777777" w:rsidR="00847AA9" w:rsidRDefault="00847AA9" w:rsidP="00847AA9">
      <w:pPr>
        <w:ind w:firstLine="142"/>
        <w:rPr>
          <w:color w:val="000000"/>
        </w:rPr>
      </w:pPr>
      <w:r>
        <w:t xml:space="preserve">2.1 </w:t>
      </w:r>
      <w:r w:rsidRPr="002B2643">
        <w:rPr>
          <w:color w:val="000000"/>
        </w:rPr>
        <w:t>Состояние покрытия, изменение блеска и цвета</w:t>
      </w:r>
      <w:r>
        <w:rPr>
          <w:color w:val="000000"/>
        </w:rPr>
        <w:t>.</w:t>
      </w:r>
    </w:p>
    <w:p w14:paraId="4784354A" w14:textId="77777777" w:rsidR="00847AA9" w:rsidRDefault="00847AA9" w:rsidP="00847AA9">
      <w:pPr>
        <w:ind w:firstLine="142"/>
        <w:rPr>
          <w:color w:val="000000"/>
        </w:rPr>
      </w:pPr>
      <w:r>
        <w:t xml:space="preserve">2.2 </w:t>
      </w:r>
      <w:r w:rsidRPr="002B2643">
        <w:rPr>
          <w:color w:val="000000"/>
        </w:rPr>
        <w:t xml:space="preserve">Очаги коррозии металла </w:t>
      </w:r>
      <w:r>
        <w:rPr>
          <w:color w:val="000000"/>
        </w:rPr>
        <w:t xml:space="preserve">– </w:t>
      </w:r>
      <w:r w:rsidRPr="002B2643">
        <w:rPr>
          <w:color w:val="000000"/>
        </w:rPr>
        <w:t>основы</w:t>
      </w:r>
      <w:r>
        <w:rPr>
          <w:color w:val="000000"/>
        </w:rPr>
        <w:t>.</w:t>
      </w:r>
    </w:p>
    <w:p w14:paraId="35FD3159" w14:textId="77777777" w:rsidR="00847AA9" w:rsidRDefault="00847AA9" w:rsidP="00847AA9">
      <w:pPr>
        <w:ind w:firstLine="142"/>
        <w:rPr>
          <w:color w:val="000000"/>
        </w:rPr>
      </w:pPr>
      <w:r>
        <w:t xml:space="preserve">2.3 </w:t>
      </w:r>
      <w:r w:rsidRPr="002B2643">
        <w:rPr>
          <w:color w:val="000000"/>
        </w:rPr>
        <w:t>Вздути</w:t>
      </w:r>
      <w:r>
        <w:rPr>
          <w:color w:val="000000"/>
        </w:rPr>
        <w:t>е, отслаивание.</w:t>
      </w:r>
    </w:p>
    <w:p w14:paraId="4D5AF886" w14:textId="77777777" w:rsidR="00847AA9" w:rsidRDefault="00847AA9" w:rsidP="00847AA9">
      <w:pPr>
        <w:ind w:firstLine="142"/>
        <w:rPr>
          <w:color w:val="000000"/>
        </w:rPr>
      </w:pPr>
      <w:r>
        <w:t xml:space="preserve">2.4 </w:t>
      </w:r>
      <w:r w:rsidRPr="002B2643">
        <w:rPr>
          <w:color w:val="000000"/>
        </w:rPr>
        <w:t>Растрескивание</w:t>
      </w:r>
      <w:r>
        <w:rPr>
          <w:color w:val="000000"/>
        </w:rPr>
        <w:t>.</w:t>
      </w:r>
    </w:p>
    <w:p w14:paraId="35FD1AAD" w14:textId="77777777" w:rsidR="00847AA9" w:rsidRDefault="00847AA9" w:rsidP="00847AA9">
      <w:pPr>
        <w:ind w:firstLine="142"/>
        <w:rPr>
          <w:color w:val="000000"/>
        </w:rPr>
      </w:pPr>
      <w:r>
        <w:lastRenderedPageBreak/>
        <w:t>2.5 Определение адгезии.</w:t>
      </w:r>
    </w:p>
    <w:p w14:paraId="49F52B33" w14:textId="77777777" w:rsidR="00847AA9" w:rsidRPr="002D59D5" w:rsidRDefault="00847AA9" w:rsidP="00847AA9">
      <w:pPr>
        <w:jc w:val="both"/>
        <w:rPr>
          <w:b/>
          <w:bCs/>
        </w:rPr>
      </w:pPr>
      <w:r w:rsidRPr="002D59D5">
        <w:rPr>
          <w:b/>
          <w:bCs/>
        </w:rPr>
        <w:t>3</w:t>
      </w:r>
      <w:r w:rsidRPr="002D59D5">
        <w:t>.</w:t>
      </w:r>
      <w:r w:rsidRPr="002D59D5">
        <w:rPr>
          <w:b/>
          <w:bCs/>
          <w:color w:val="000000"/>
        </w:rPr>
        <w:t xml:space="preserve"> Методы</w:t>
      </w:r>
      <w:r w:rsidRPr="002D59D5">
        <w:rPr>
          <w:b/>
          <w:bCs/>
        </w:rPr>
        <w:t xml:space="preserve"> оценки устойчивости к коррозии исследуемых материалов</w:t>
      </w:r>
    </w:p>
    <w:p w14:paraId="5D8720E3" w14:textId="77777777" w:rsidR="00847AA9" w:rsidRPr="00EE3485" w:rsidRDefault="00847AA9" w:rsidP="00847AA9">
      <w:pPr>
        <w:numPr>
          <w:ilvl w:val="1"/>
          <w:numId w:val="3"/>
        </w:numPr>
        <w:tabs>
          <w:tab w:val="clear" w:pos="1080"/>
        </w:tabs>
        <w:ind w:left="142" w:firstLine="0"/>
        <w:jc w:val="both"/>
        <w:rPr>
          <w:b/>
          <w:bCs/>
        </w:rPr>
      </w:pPr>
      <w:r w:rsidRPr="002D59D5">
        <w:t>Оценка коррозионных повреждений (</w:t>
      </w:r>
      <w:r w:rsidRPr="00445BC7">
        <w:t>ГОСТ 9.311-2021</w:t>
      </w:r>
      <w:r>
        <w:t xml:space="preserve"> «</w:t>
      </w:r>
      <w:r w:rsidRPr="002D59D5">
        <w:t>Покрытия металлические и неметаллические неорганические. Метод оценки коррозионных поражений</w:t>
      </w:r>
      <w:r>
        <w:t>»</w:t>
      </w:r>
      <w:r w:rsidRPr="002D59D5">
        <w:t xml:space="preserve">). </w:t>
      </w:r>
    </w:p>
    <w:p w14:paraId="24058ABE" w14:textId="77777777" w:rsidR="00847AA9" w:rsidRPr="002D59D5" w:rsidRDefault="00847AA9" w:rsidP="00847AA9">
      <w:pPr>
        <w:numPr>
          <w:ilvl w:val="1"/>
          <w:numId w:val="3"/>
        </w:numPr>
        <w:tabs>
          <w:tab w:val="clear" w:pos="1080"/>
        </w:tabs>
        <w:ind w:left="142" w:firstLine="0"/>
        <w:jc w:val="both"/>
        <w:rPr>
          <w:b/>
          <w:bCs/>
        </w:rPr>
      </w:pPr>
      <w:r w:rsidRPr="002D59D5">
        <w:rPr>
          <w:color w:val="000000"/>
        </w:rPr>
        <w:t>Оценка состояния покрытий в процессе испытаний (ГОСТ 9.407-2015 «Покрытия лакокрасочные. Метод оценки внешнего вида» Состояние покрытия, изменение блеска и цвета (</w:t>
      </w:r>
      <w:r w:rsidRPr="002D59D5">
        <w:t>о</w:t>
      </w:r>
      <w:r w:rsidRPr="002D59D5">
        <w:rPr>
          <w:color w:val="000000"/>
        </w:rPr>
        <w:t>чаги коррозии металла,</w:t>
      </w:r>
      <w:r w:rsidRPr="002D59D5">
        <w:t xml:space="preserve"> в</w:t>
      </w:r>
      <w:r w:rsidRPr="002D59D5">
        <w:rPr>
          <w:color w:val="000000"/>
        </w:rPr>
        <w:t>здутие, отслаивание,</w:t>
      </w:r>
      <w:r w:rsidRPr="002D59D5">
        <w:t xml:space="preserve"> р</w:t>
      </w:r>
      <w:r w:rsidRPr="002D59D5">
        <w:rPr>
          <w:color w:val="000000"/>
        </w:rPr>
        <w:t>астрескивание и т.д.)).</w:t>
      </w:r>
    </w:p>
    <w:p w14:paraId="03A8728B" w14:textId="77777777" w:rsidR="00847AA9" w:rsidRPr="000B18E0" w:rsidRDefault="00847AA9" w:rsidP="00847AA9">
      <w:pPr>
        <w:numPr>
          <w:ilvl w:val="1"/>
          <w:numId w:val="3"/>
        </w:numPr>
        <w:tabs>
          <w:tab w:val="clear" w:pos="1080"/>
        </w:tabs>
        <w:ind w:left="142" w:firstLine="0"/>
        <w:jc w:val="both"/>
        <w:rPr>
          <w:b/>
          <w:bCs/>
        </w:rPr>
      </w:pPr>
      <w:r w:rsidRPr="002D59D5">
        <w:rPr>
          <w:color w:val="000000"/>
        </w:rPr>
        <w:t>Прогнозирование срока службы покрытий.</w:t>
      </w:r>
    </w:p>
    <w:p w14:paraId="703EF7F7" w14:textId="77777777" w:rsidR="00847AA9" w:rsidRPr="00B14CE2" w:rsidRDefault="00847AA9" w:rsidP="00847AA9">
      <w:pPr>
        <w:numPr>
          <w:ilvl w:val="1"/>
          <w:numId w:val="3"/>
        </w:numPr>
        <w:tabs>
          <w:tab w:val="clear" w:pos="1080"/>
        </w:tabs>
        <w:ind w:left="142" w:firstLine="0"/>
        <w:jc w:val="both"/>
        <w:rPr>
          <w:b/>
          <w:bCs/>
        </w:rPr>
      </w:pPr>
      <w:r w:rsidRPr="00B14CE2">
        <w:rPr>
          <w:color w:val="000000"/>
        </w:rPr>
        <w:t>Образцы после проведения испытаний хранятся на кафедре МЗМ в течение 3-х лет.</w:t>
      </w:r>
    </w:p>
    <w:p w14:paraId="3ABBA4C9" w14:textId="77777777" w:rsidR="00847AA9" w:rsidRPr="001F3494" w:rsidRDefault="00847AA9" w:rsidP="00847AA9">
      <w:pPr>
        <w:jc w:val="both"/>
      </w:pPr>
      <w:r w:rsidRPr="00BD6B8A">
        <w:rPr>
          <w:b/>
        </w:rPr>
        <w:t>4.</w:t>
      </w:r>
      <w:r>
        <w:t xml:space="preserve"> </w:t>
      </w:r>
      <w:r w:rsidRPr="001F3494">
        <w:t>На основе произведенной работы Исполнитель предоставляет «</w:t>
      </w:r>
      <w:r w:rsidRPr="0035540E">
        <w:t xml:space="preserve">Заключение о коррозионной стойкости и долговечности проката </w:t>
      </w:r>
      <w:proofErr w:type="spellStart"/>
      <w:r w:rsidRPr="0035540E">
        <w:t>горячеоци</w:t>
      </w:r>
      <w:r>
        <w:t>н</w:t>
      </w:r>
      <w:r w:rsidRPr="0035540E">
        <w:t>кованного</w:t>
      </w:r>
      <w:proofErr w:type="spellEnd"/>
      <w:r w:rsidRPr="0035540E">
        <w:t xml:space="preserve"> с полимерным покрытием</w:t>
      </w:r>
      <w:r>
        <w:t xml:space="preserve">» </w:t>
      </w:r>
      <w:r w:rsidRPr="001F3494">
        <w:t xml:space="preserve">в оформленном виде (сброшюрованный альбом) и печатью в </w:t>
      </w:r>
      <w:r>
        <w:t>1</w:t>
      </w:r>
      <w:r w:rsidRPr="001F3494">
        <w:t>-</w:t>
      </w:r>
      <w:r>
        <w:t>м</w:t>
      </w:r>
      <w:r w:rsidRPr="001F3494">
        <w:t xml:space="preserve"> экземпляр</w:t>
      </w:r>
      <w:r>
        <w:t>е</w:t>
      </w:r>
      <w:r w:rsidRPr="001F3494"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847AA9" w:rsidRPr="00ED2016" w14:paraId="34785BAF" w14:textId="77777777" w:rsidTr="005F0969">
        <w:trPr>
          <w:trHeight w:val="159"/>
        </w:trPr>
        <w:tc>
          <w:tcPr>
            <w:tcW w:w="2500" w:type="pct"/>
          </w:tcPr>
          <w:p w14:paraId="4BAD75C8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88C4D6D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9832B49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8205D72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CADB4A7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EF86D7E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7B8D5A4E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78CE52E0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E4E54FC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E1F19E5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A313192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C477D89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DA7E642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D39449F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90A6F03" w14:textId="77777777" w:rsidR="00847AA9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051AB9E" w14:textId="77777777" w:rsidR="00847AA9" w:rsidRPr="00370ED2" w:rsidRDefault="00847AA9" w:rsidP="005F096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00" w:type="pct"/>
          </w:tcPr>
          <w:p w14:paraId="4831AAF5" w14:textId="77777777" w:rsidR="00847AA9" w:rsidRPr="00ED2016" w:rsidRDefault="00847AA9" w:rsidP="005F0969">
            <w:pPr>
              <w:jc w:val="center"/>
            </w:pPr>
          </w:p>
        </w:tc>
      </w:tr>
      <w:tr w:rsidR="00847AA9" w:rsidRPr="00ED2016" w14:paraId="538A1DEF" w14:textId="77777777" w:rsidTr="005F0969">
        <w:trPr>
          <w:trHeight w:val="1313"/>
        </w:trPr>
        <w:tc>
          <w:tcPr>
            <w:tcW w:w="2500" w:type="pct"/>
          </w:tcPr>
          <w:p w14:paraId="3913DF91" w14:textId="7CC0F069" w:rsidR="00847AA9" w:rsidRPr="00ED2016" w:rsidRDefault="00847AA9" w:rsidP="005F0969"/>
        </w:tc>
        <w:tc>
          <w:tcPr>
            <w:tcW w:w="2500" w:type="pct"/>
          </w:tcPr>
          <w:p w14:paraId="75081E95" w14:textId="1F1827F0" w:rsidR="00847AA9" w:rsidRPr="00ED2016" w:rsidRDefault="00847AA9" w:rsidP="005F0969">
            <w:pPr>
              <w:jc w:val="right"/>
              <w:rPr>
                <w:b/>
                <w:bCs/>
              </w:rPr>
            </w:pPr>
          </w:p>
        </w:tc>
      </w:tr>
      <w:tr w:rsidR="00847AA9" w:rsidRPr="00ED2016" w14:paraId="0EAD07FD" w14:textId="77777777" w:rsidTr="005F0969">
        <w:trPr>
          <w:trHeight w:val="1257"/>
        </w:trPr>
        <w:tc>
          <w:tcPr>
            <w:tcW w:w="2500" w:type="pct"/>
          </w:tcPr>
          <w:p w14:paraId="6699560C" w14:textId="77777777" w:rsidR="00847AA9" w:rsidRPr="00ED2016" w:rsidRDefault="00847AA9" w:rsidP="005F0969">
            <w:pPr>
              <w:jc w:val="right"/>
            </w:pPr>
          </w:p>
        </w:tc>
        <w:tc>
          <w:tcPr>
            <w:tcW w:w="2500" w:type="pct"/>
          </w:tcPr>
          <w:p w14:paraId="23870A90" w14:textId="10D3DE43" w:rsidR="00847AA9" w:rsidRPr="00ED2016" w:rsidRDefault="00847AA9" w:rsidP="005F0969">
            <w:pPr>
              <w:jc w:val="right"/>
            </w:pPr>
          </w:p>
        </w:tc>
      </w:tr>
    </w:tbl>
    <w:p w14:paraId="4BD64CE1" w14:textId="77777777" w:rsidR="00C51D2C" w:rsidRDefault="00C51D2C"/>
    <w:sectPr w:rsidR="00C5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BF6"/>
    <w:multiLevelType w:val="multilevel"/>
    <w:tmpl w:val="F1F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1B7E566B"/>
    <w:multiLevelType w:val="multilevel"/>
    <w:tmpl w:val="3228A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50F7514F"/>
    <w:multiLevelType w:val="multilevel"/>
    <w:tmpl w:val="36BE9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3"/>
    <w:rsid w:val="004D1F50"/>
    <w:rsid w:val="004F5CB3"/>
    <w:rsid w:val="00522B85"/>
    <w:rsid w:val="00847AA9"/>
    <w:rsid w:val="00C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C8BD-B98B-4596-BC99-9F8C981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A9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847AA9"/>
    <w:pPr>
      <w:ind w:firstLine="0"/>
      <w:jc w:val="left"/>
    </w:pPr>
    <w:rPr>
      <w:rFonts w:eastAsia="Times New Roman"/>
      <w:sz w:val="20"/>
      <w:szCs w:val="20"/>
      <w:lang w:val="en-US" w:eastAsia="ru-RU"/>
    </w:rPr>
  </w:style>
  <w:style w:type="character" w:customStyle="1" w:styleId="rvts7">
    <w:name w:val="rvts7"/>
    <w:basedOn w:val="a0"/>
    <w:uiPriority w:val="99"/>
    <w:rsid w:val="00847AA9"/>
    <w:rPr>
      <w:rFonts w:cs="Times New Roman"/>
    </w:rPr>
  </w:style>
  <w:style w:type="paragraph" w:customStyle="1" w:styleId="1">
    <w:name w:val="Стиль1"/>
    <w:basedOn w:val="a"/>
    <w:next w:val="a3"/>
    <w:uiPriority w:val="99"/>
    <w:rsid w:val="00847AA9"/>
    <w:pPr>
      <w:spacing w:line="360" w:lineRule="auto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847AA9"/>
    <w:pPr>
      <w:ind w:left="720"/>
    </w:pPr>
  </w:style>
  <w:style w:type="paragraph" w:customStyle="1" w:styleId="9">
    <w:name w:val="Знак Знак9 Знак Знак Знак Знак"/>
    <w:basedOn w:val="a"/>
    <w:uiPriority w:val="99"/>
    <w:rsid w:val="00847A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"/>
    <w:link w:val="a5"/>
    <w:uiPriority w:val="10"/>
    <w:qFormat/>
    <w:rsid w:val="00847A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3"/>
    <w:uiPriority w:val="10"/>
    <w:rsid w:val="00847A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Kseniya Kim</cp:lastModifiedBy>
  <cp:revision>2</cp:revision>
  <dcterms:created xsi:type="dcterms:W3CDTF">2022-12-23T11:19:00Z</dcterms:created>
  <dcterms:modified xsi:type="dcterms:W3CDTF">2022-12-23T11:19:00Z</dcterms:modified>
</cp:coreProperties>
</file>