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36" w:rsidRPr="00DC4CB8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83DC4">
        <w:rPr>
          <w:rFonts w:ascii="Times New Roman" w:hAnsi="Times New Roman" w:cs="Times New Roman"/>
          <w:b/>
          <w:sz w:val="20"/>
          <w:szCs w:val="20"/>
        </w:rPr>
        <w:t>Ф 04-05/2:0</w:t>
      </w:r>
      <w:r w:rsidRPr="00DC4CB8">
        <w:rPr>
          <w:rFonts w:ascii="Times New Roman" w:hAnsi="Times New Roman" w:cs="Times New Roman"/>
          <w:b/>
          <w:sz w:val="20"/>
          <w:szCs w:val="20"/>
        </w:rPr>
        <w:t>6</w:t>
      </w:r>
    </w:p>
    <w:p w:rsidR="000656E9" w:rsidRPr="00400B80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56E9">
        <w:rPr>
          <w:rFonts w:ascii="Times New Roman" w:hAnsi="Times New Roman" w:cs="Times New Roman"/>
          <w:b/>
          <w:sz w:val="26"/>
          <w:szCs w:val="26"/>
        </w:rPr>
        <w:t>Техническое описание ТМЦ</w:t>
      </w:r>
      <w:r w:rsidR="00DC4CB8">
        <w:rPr>
          <w:rFonts w:ascii="Times New Roman" w:hAnsi="Times New Roman" w:cs="Times New Roman"/>
          <w:b/>
          <w:sz w:val="26"/>
          <w:szCs w:val="26"/>
        </w:rPr>
        <w:t xml:space="preserve"> по заявке на </w:t>
      </w:r>
      <w:r w:rsidR="00A47137">
        <w:rPr>
          <w:rFonts w:ascii="Times New Roman" w:hAnsi="Times New Roman" w:cs="Times New Roman"/>
          <w:b/>
          <w:sz w:val="26"/>
          <w:szCs w:val="26"/>
        </w:rPr>
        <w:t>расходники для ЦЗЛ</w:t>
      </w:r>
      <w:r w:rsidR="00400B8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656E9" w:rsidRPr="000656E9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33" w:type="dxa"/>
        <w:tblLayout w:type="fixed"/>
        <w:tblLook w:val="04A0" w:firstRow="1" w:lastRow="0" w:firstColumn="1" w:lastColumn="0" w:noHBand="0" w:noVBand="1"/>
      </w:tblPr>
      <w:tblGrid>
        <w:gridCol w:w="392"/>
        <w:gridCol w:w="1304"/>
        <w:gridCol w:w="1418"/>
        <w:gridCol w:w="425"/>
        <w:gridCol w:w="425"/>
        <w:gridCol w:w="709"/>
        <w:gridCol w:w="1276"/>
        <w:gridCol w:w="1984"/>
        <w:gridCol w:w="993"/>
        <w:gridCol w:w="1275"/>
        <w:gridCol w:w="1134"/>
        <w:gridCol w:w="2693"/>
        <w:gridCol w:w="734"/>
        <w:gridCol w:w="771"/>
      </w:tblGrid>
      <w:tr w:rsidR="00595F7D" w:rsidRPr="00FF1BCF" w:rsidTr="00565BD5">
        <w:trPr>
          <w:trHeight w:val="1665"/>
        </w:trPr>
        <w:tc>
          <w:tcPr>
            <w:tcW w:w="392" w:type="dxa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(Англ.)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(Рус.)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Единица измерения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Номер детали (или артикул) производителя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Спецификация, марка и/или модель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Полная техническая характеристика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Производитель, бренд (указать обязательный или рекомендованный)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Из какого материала изготовлен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Где используется (участок, агрегат, оборудование и др.)</w:t>
            </w:r>
          </w:p>
        </w:tc>
        <w:tc>
          <w:tcPr>
            <w:tcW w:w="2693" w:type="dxa"/>
            <w:tcBorders>
              <w:top w:val="single" w:sz="4" w:space="0" w:color="993300"/>
              <w:left w:val="single" w:sz="4" w:space="0" w:color="auto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Краткое описание и цель использования</w:t>
            </w:r>
          </w:p>
        </w:tc>
        <w:tc>
          <w:tcPr>
            <w:tcW w:w="734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бирки (шильдика)</w:t>
            </w:r>
          </w:p>
        </w:tc>
        <w:tc>
          <w:tcPr>
            <w:tcW w:w="771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(общий вид)</w:t>
            </w:r>
          </w:p>
        </w:tc>
      </w:tr>
      <w:tr w:rsidR="008D2F43" w:rsidRPr="00AE0AE8" w:rsidTr="00AB611E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43" w:rsidRDefault="00B30BC5" w:rsidP="008D2F4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11E" w:rsidRPr="00AB611E" w:rsidRDefault="00AB611E" w:rsidP="00AB611E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/>
              </w:rPr>
            </w:pPr>
            <w:r w:rsidRPr="00AB611E">
              <w:rPr>
                <w:sz w:val="16"/>
                <w:szCs w:val="16"/>
                <w:lang w:val="en-US"/>
              </w:rPr>
              <w:t>High purity argon gas grade 5.6</w:t>
            </w:r>
          </w:p>
          <w:p w:rsidR="008D2F43" w:rsidRPr="00AB611E" w:rsidRDefault="008D2F43" w:rsidP="008D2F43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43" w:rsidRPr="0041433F" w:rsidRDefault="0057309D" w:rsidP="004143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57309D">
              <w:rPr>
                <w:position w:val="0"/>
                <w:sz w:val="16"/>
                <w:szCs w:val="16"/>
                <w:lang w:eastAsia="zh-CN"/>
              </w:rPr>
              <w:t>Аргон газ особой чистоты марка 5.6; ТУ 2114-003-37924839-2016 (99,9996%) в баллоне стальном бесшовном, объемом 6,2 м</w:t>
            </w:r>
            <w:proofErr w:type="gramStart"/>
            <w:r w:rsidRPr="0057309D">
              <w:rPr>
                <w:position w:val="0"/>
                <w:sz w:val="16"/>
                <w:szCs w:val="16"/>
                <w:lang w:eastAsia="zh-CN"/>
              </w:rPr>
              <w:t>3,  45</w:t>
            </w:r>
            <w:proofErr w:type="gramEnd"/>
            <w:r w:rsidRPr="0057309D">
              <w:rPr>
                <w:position w:val="0"/>
                <w:sz w:val="16"/>
                <w:szCs w:val="16"/>
                <w:lang w:eastAsia="zh-CN"/>
              </w:rPr>
              <w:t>Д-150кгс/см2 (давление 14,7 МПа) ГОСТ 949-73, укомплектованные защитным колпаком и двумя кольцами для перевозки.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F43" w:rsidRPr="0041433F" w:rsidRDefault="008D2F43" w:rsidP="0041433F">
            <w:pPr>
              <w:ind w:hanging="2"/>
              <w:jc w:val="center"/>
              <w:rPr>
                <w:position w:val="0"/>
                <w:sz w:val="16"/>
                <w:szCs w:val="16"/>
                <w:lang w:eastAsia="zh-CN"/>
              </w:rPr>
            </w:pPr>
            <w:r w:rsidRPr="0041433F">
              <w:rPr>
                <w:position w:val="0"/>
                <w:sz w:val="16"/>
                <w:szCs w:val="16"/>
                <w:lang w:eastAsia="zh-CN"/>
              </w:rPr>
              <w:t>баллон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F43" w:rsidRPr="0041433F" w:rsidRDefault="008D2F43" w:rsidP="0041433F">
            <w:pPr>
              <w:ind w:hanging="2"/>
              <w:jc w:val="center"/>
              <w:rPr>
                <w:position w:val="0"/>
                <w:sz w:val="16"/>
                <w:szCs w:val="16"/>
                <w:lang w:eastAsia="zh-CN"/>
              </w:rPr>
            </w:pPr>
            <w:r w:rsidRPr="0041433F">
              <w:rPr>
                <w:position w:val="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F43" w:rsidRPr="0041433F" w:rsidRDefault="00AB611E" w:rsidP="0041433F">
            <w:pPr>
              <w:ind w:hanging="2"/>
              <w:jc w:val="center"/>
              <w:rPr>
                <w:position w:val="0"/>
                <w:sz w:val="16"/>
                <w:szCs w:val="16"/>
                <w:lang w:eastAsia="zh-CN"/>
              </w:rPr>
            </w:pPr>
            <w:r w:rsidRPr="00AB611E">
              <w:rPr>
                <w:position w:val="0"/>
                <w:sz w:val="16"/>
                <w:szCs w:val="16"/>
                <w:lang w:eastAsia="zh-CN"/>
              </w:rPr>
              <w:t>201111121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F43" w:rsidRPr="0041433F" w:rsidRDefault="008D2F43" w:rsidP="0041433F">
            <w:pPr>
              <w:ind w:hanging="2"/>
              <w:jc w:val="center"/>
              <w:rPr>
                <w:position w:val="0"/>
                <w:sz w:val="16"/>
                <w:szCs w:val="16"/>
                <w:lang w:eastAsia="zh-CN"/>
              </w:rPr>
            </w:pPr>
            <w:r w:rsidRPr="0041433F">
              <w:rPr>
                <w:position w:val="0"/>
                <w:sz w:val="16"/>
                <w:szCs w:val="16"/>
                <w:lang w:eastAsia="zh-CN"/>
              </w:rPr>
              <w:t xml:space="preserve">марка 5.6 </w:t>
            </w:r>
            <w:r w:rsidR="0041433F">
              <w:rPr>
                <w:position w:val="0"/>
                <w:sz w:val="16"/>
                <w:szCs w:val="16"/>
                <w:lang w:eastAsia="zh-CN"/>
              </w:rPr>
              <w:t xml:space="preserve">по </w:t>
            </w:r>
            <w:r w:rsidRPr="0041433F">
              <w:rPr>
                <w:position w:val="0"/>
                <w:sz w:val="16"/>
                <w:szCs w:val="16"/>
                <w:lang w:eastAsia="zh-CN"/>
              </w:rPr>
              <w:t>ТУ 2114-003-37924839-2016 (99,9996%)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43" w:rsidRPr="0041433F" w:rsidRDefault="008D2F43" w:rsidP="0041433F">
            <w:pPr>
              <w:ind w:hanging="2"/>
              <w:jc w:val="center"/>
              <w:rPr>
                <w:position w:val="0"/>
                <w:sz w:val="16"/>
                <w:szCs w:val="16"/>
                <w:lang w:eastAsia="zh-CN"/>
              </w:rPr>
            </w:pPr>
            <w:r w:rsidRPr="0041433F">
              <w:rPr>
                <w:position w:val="0"/>
                <w:sz w:val="16"/>
                <w:szCs w:val="16"/>
                <w:lang w:eastAsia="zh-CN"/>
              </w:rPr>
              <w:t>Аргон газ особой чистоты марка 5.6; ТУ 2114-003-37924839-2016 (99,9996%) в баллоне стальном бесшовном, объемом 6,2 м</w:t>
            </w:r>
            <w:proofErr w:type="gramStart"/>
            <w:r w:rsidRPr="0041433F">
              <w:rPr>
                <w:position w:val="0"/>
                <w:sz w:val="16"/>
                <w:szCs w:val="16"/>
                <w:lang w:eastAsia="zh-CN"/>
              </w:rPr>
              <w:t>3,  45</w:t>
            </w:r>
            <w:proofErr w:type="gramEnd"/>
            <w:r w:rsidRPr="0041433F">
              <w:rPr>
                <w:position w:val="0"/>
                <w:sz w:val="16"/>
                <w:szCs w:val="16"/>
                <w:lang w:eastAsia="zh-CN"/>
              </w:rPr>
              <w:t>Д-150кгс/см2 (давление 14,7 МПа) ГОСТ 949-73, укомплектованные защитным колпаком и двумя кольцами для перев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43" w:rsidRPr="0041433F" w:rsidRDefault="008D2F43" w:rsidP="0041433F">
            <w:pPr>
              <w:ind w:hanging="2"/>
              <w:jc w:val="center"/>
              <w:rPr>
                <w:position w:val="0"/>
                <w:sz w:val="16"/>
                <w:szCs w:val="16"/>
                <w:lang w:eastAsia="zh-CN"/>
              </w:rPr>
            </w:pPr>
            <w:r w:rsidRPr="0041433F">
              <w:rPr>
                <w:position w:val="0"/>
                <w:sz w:val="16"/>
                <w:szCs w:val="16"/>
                <w:lang w:eastAsia="zh-CN"/>
              </w:rPr>
              <w:t>ALTEGA ip@altega.uz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43" w:rsidRPr="0041433F" w:rsidRDefault="008D2F43" w:rsidP="0041433F">
            <w:pPr>
              <w:ind w:hanging="2"/>
              <w:jc w:val="center"/>
              <w:rPr>
                <w:position w:val="0"/>
                <w:sz w:val="16"/>
                <w:szCs w:val="16"/>
                <w:lang w:eastAsia="zh-CN"/>
              </w:rPr>
            </w:pPr>
            <w:r w:rsidRPr="0041433F">
              <w:rPr>
                <w:position w:val="0"/>
                <w:sz w:val="16"/>
                <w:szCs w:val="16"/>
                <w:lang w:eastAsia="zh-CN"/>
              </w:rPr>
              <w:t>Баллон стальной бесшовный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43" w:rsidRPr="0041433F" w:rsidRDefault="009C0B33" w:rsidP="0041433F">
            <w:pPr>
              <w:ind w:hanging="2"/>
              <w:jc w:val="center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ЛМ</w:t>
            </w:r>
            <w:r w:rsidR="00EC0CD2" w:rsidRPr="000C713D">
              <w:rPr>
                <w:position w:val="0"/>
                <w:sz w:val="16"/>
                <w:szCs w:val="16"/>
                <w:lang w:eastAsia="zh-CN"/>
              </w:rPr>
              <w:t xml:space="preserve"> ЦЗЛ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43" w:rsidRPr="0041433F" w:rsidRDefault="008D2F43" w:rsidP="0041433F">
            <w:pPr>
              <w:ind w:hanging="2"/>
              <w:jc w:val="center"/>
              <w:rPr>
                <w:position w:val="0"/>
                <w:sz w:val="16"/>
                <w:szCs w:val="16"/>
                <w:lang w:eastAsia="zh-CN"/>
              </w:rPr>
            </w:pPr>
            <w:r w:rsidRPr="0041433F">
              <w:rPr>
                <w:position w:val="0"/>
                <w:sz w:val="16"/>
                <w:szCs w:val="16"/>
                <w:lang w:eastAsia="zh-CN"/>
              </w:rPr>
              <w:t xml:space="preserve">Аргон газообразный, высокой чистоты для </w:t>
            </w:r>
            <w:r w:rsidR="009C0B33">
              <w:rPr>
                <w:position w:val="0"/>
                <w:sz w:val="16"/>
                <w:szCs w:val="16"/>
                <w:lang w:eastAsia="zh-CN"/>
              </w:rPr>
              <w:t>работы оптико-эмиссионного спектрометра</w:t>
            </w:r>
            <w:r w:rsidR="00B30BC5">
              <w:rPr>
                <w:position w:val="0"/>
                <w:sz w:val="16"/>
                <w:szCs w:val="16"/>
                <w:lang w:eastAsia="zh-CN"/>
              </w:rPr>
              <w:t xml:space="preserve"> предназначенного для определения химического состава цинкового сплава, алюминия и стали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43" w:rsidRPr="0041433F" w:rsidRDefault="008D2F43" w:rsidP="0041433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43" w:rsidRPr="0041433F" w:rsidRDefault="00AB611E" w:rsidP="0041433F">
            <w:pPr>
              <w:ind w:left="0" w:hanging="3"/>
              <w:jc w:val="center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5E0338AD" wp14:editId="3CA22CEC">
                  <wp:extent cx="467990" cy="419083"/>
                  <wp:effectExtent l="0" t="0" r="8890" b="635"/>
                  <wp:docPr id="12" name="Рисунок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C84FE4-E9BA-4C01-B45C-B67B35A85C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:a16="http://schemas.microsoft.com/office/drawing/2014/main" id="{08C84FE4-E9BA-4C01-B45C-B67B35A85C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51" cy="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436" w:rsidRPr="006E6CBC" w:rsidRDefault="00EA1436" w:rsidP="006E6CBC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EA1436" w:rsidRPr="006E6CBC" w:rsidSect="000D2BA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5A71"/>
    <w:multiLevelType w:val="hybridMultilevel"/>
    <w:tmpl w:val="2856DC14"/>
    <w:lvl w:ilvl="0" w:tplc="3A96FA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C27B37"/>
    <w:multiLevelType w:val="multilevel"/>
    <w:tmpl w:val="7CF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36"/>
    <w:rsid w:val="000272CB"/>
    <w:rsid w:val="00030A69"/>
    <w:rsid w:val="000352D4"/>
    <w:rsid w:val="000539FA"/>
    <w:rsid w:val="000656E9"/>
    <w:rsid w:val="00084FD0"/>
    <w:rsid w:val="0008692B"/>
    <w:rsid w:val="000C713D"/>
    <w:rsid w:val="000D2BA2"/>
    <w:rsid w:val="00123B85"/>
    <w:rsid w:val="00130A4E"/>
    <w:rsid w:val="00157FE6"/>
    <w:rsid w:val="00160A91"/>
    <w:rsid w:val="001A5662"/>
    <w:rsid w:val="001C39D8"/>
    <w:rsid w:val="001F6F2D"/>
    <w:rsid w:val="002016D5"/>
    <w:rsid w:val="002653EB"/>
    <w:rsid w:val="002A4B08"/>
    <w:rsid w:val="002C50C8"/>
    <w:rsid w:val="002C5344"/>
    <w:rsid w:val="002E25F1"/>
    <w:rsid w:val="002E3C79"/>
    <w:rsid w:val="003972A8"/>
    <w:rsid w:val="003C3F77"/>
    <w:rsid w:val="00400B80"/>
    <w:rsid w:val="0041433F"/>
    <w:rsid w:val="004203FD"/>
    <w:rsid w:val="00422F7C"/>
    <w:rsid w:val="00490585"/>
    <w:rsid w:val="00494B37"/>
    <w:rsid w:val="00495743"/>
    <w:rsid w:val="004B1A37"/>
    <w:rsid w:val="004B78AC"/>
    <w:rsid w:val="004D7EF2"/>
    <w:rsid w:val="00543973"/>
    <w:rsid w:val="0055574A"/>
    <w:rsid w:val="00563B31"/>
    <w:rsid w:val="00565BD5"/>
    <w:rsid w:val="0057309D"/>
    <w:rsid w:val="00595F7D"/>
    <w:rsid w:val="005E0AD1"/>
    <w:rsid w:val="006104E5"/>
    <w:rsid w:val="006131ED"/>
    <w:rsid w:val="00622EA8"/>
    <w:rsid w:val="006363FF"/>
    <w:rsid w:val="00680065"/>
    <w:rsid w:val="006E6CBC"/>
    <w:rsid w:val="006E78A6"/>
    <w:rsid w:val="00707A1E"/>
    <w:rsid w:val="0071246A"/>
    <w:rsid w:val="0075471A"/>
    <w:rsid w:val="00776C42"/>
    <w:rsid w:val="00781A4B"/>
    <w:rsid w:val="00782EC4"/>
    <w:rsid w:val="007C7B29"/>
    <w:rsid w:val="007D28D0"/>
    <w:rsid w:val="00831549"/>
    <w:rsid w:val="00834D02"/>
    <w:rsid w:val="008417D3"/>
    <w:rsid w:val="00853C13"/>
    <w:rsid w:val="0086171F"/>
    <w:rsid w:val="008920D7"/>
    <w:rsid w:val="008A5B18"/>
    <w:rsid w:val="008C4902"/>
    <w:rsid w:val="008D2F43"/>
    <w:rsid w:val="008D35F3"/>
    <w:rsid w:val="00913696"/>
    <w:rsid w:val="00932789"/>
    <w:rsid w:val="00962D91"/>
    <w:rsid w:val="009C0B33"/>
    <w:rsid w:val="009E24E3"/>
    <w:rsid w:val="009F48D5"/>
    <w:rsid w:val="009F775A"/>
    <w:rsid w:val="00A00124"/>
    <w:rsid w:val="00A22760"/>
    <w:rsid w:val="00A47137"/>
    <w:rsid w:val="00AB611E"/>
    <w:rsid w:val="00AE0AE8"/>
    <w:rsid w:val="00B30BC5"/>
    <w:rsid w:val="00B32658"/>
    <w:rsid w:val="00B41C0E"/>
    <w:rsid w:val="00B43A96"/>
    <w:rsid w:val="00B6576D"/>
    <w:rsid w:val="00B8604E"/>
    <w:rsid w:val="00BA5C38"/>
    <w:rsid w:val="00BB2E30"/>
    <w:rsid w:val="00BC44B3"/>
    <w:rsid w:val="00BF2126"/>
    <w:rsid w:val="00C165A9"/>
    <w:rsid w:val="00C33246"/>
    <w:rsid w:val="00C823EB"/>
    <w:rsid w:val="00C82A69"/>
    <w:rsid w:val="00C83DC4"/>
    <w:rsid w:val="00CB7846"/>
    <w:rsid w:val="00CE32AA"/>
    <w:rsid w:val="00CE4599"/>
    <w:rsid w:val="00D0546F"/>
    <w:rsid w:val="00D211C0"/>
    <w:rsid w:val="00D948B4"/>
    <w:rsid w:val="00DC4CB8"/>
    <w:rsid w:val="00DC7C17"/>
    <w:rsid w:val="00DD1DBC"/>
    <w:rsid w:val="00DF23CB"/>
    <w:rsid w:val="00E14707"/>
    <w:rsid w:val="00E41244"/>
    <w:rsid w:val="00E525BE"/>
    <w:rsid w:val="00EA1436"/>
    <w:rsid w:val="00EC0CD2"/>
    <w:rsid w:val="00EC70B5"/>
    <w:rsid w:val="00ED71D5"/>
    <w:rsid w:val="00EE4364"/>
    <w:rsid w:val="00F84881"/>
    <w:rsid w:val="00FA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F86F1-2E49-45AD-8AE1-3DA02FF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436"/>
    <w:pPr>
      <w:suppressAutoHyphens/>
      <w:spacing w:after="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36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56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662"/>
    <w:rPr>
      <w:rFonts w:ascii="Segoe UI" w:eastAsia="Times New Roman" w:hAnsi="Segoe UI" w:cs="Segoe UI"/>
      <w:position w:val="-1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6104E5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a7">
    <w:name w:val="Strong"/>
    <w:basedOn w:val="a0"/>
    <w:uiPriority w:val="22"/>
    <w:qFormat/>
    <w:rsid w:val="00B86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C5F2E-6742-4BE5-9F84-27597F12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Khen</dc:creator>
  <cp:keywords/>
  <dc:description/>
  <cp:lastModifiedBy>Kseniya Kim</cp:lastModifiedBy>
  <cp:revision>2</cp:revision>
  <cp:lastPrinted>2022-03-01T05:27:00Z</cp:lastPrinted>
  <dcterms:created xsi:type="dcterms:W3CDTF">2022-07-14T12:48:00Z</dcterms:created>
  <dcterms:modified xsi:type="dcterms:W3CDTF">2022-07-14T12:48:00Z</dcterms:modified>
</cp:coreProperties>
</file>